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B2" w:rsidRDefault="008F26B2" w:rsidP="008F26B2">
      <w:pPr>
        <w:jc w:val="right"/>
        <w:rPr>
          <w:rFonts w:ascii="Arial" w:hAnsi="Arial" w:cs="Arial"/>
          <w:sz w:val="24"/>
          <w:szCs w:val="24"/>
          <w:lang w:val="en-US"/>
        </w:rPr>
      </w:pPr>
      <w:r>
        <w:rPr>
          <w:rFonts w:ascii="Arial" w:hAnsi="Arial" w:cs="Arial"/>
          <w:sz w:val="24"/>
          <w:szCs w:val="24"/>
          <w:lang w:val="en-US"/>
        </w:rPr>
        <w:t>Grupo “F”</w:t>
      </w:r>
    </w:p>
    <w:p w:rsidR="008F26B2" w:rsidRPr="008F26B2" w:rsidRDefault="008F26B2" w:rsidP="008F26B2">
      <w:pPr>
        <w:jc w:val="center"/>
        <w:rPr>
          <w:rFonts w:ascii="Arial" w:hAnsi="Arial" w:cs="Arial"/>
          <w:sz w:val="24"/>
          <w:szCs w:val="24"/>
          <w:lang w:val="en-US"/>
        </w:rPr>
      </w:pPr>
      <w:r w:rsidRPr="008F26B2">
        <w:rPr>
          <w:rFonts w:ascii="Arial" w:hAnsi="Arial" w:cs="Arial"/>
          <w:sz w:val="24"/>
          <w:szCs w:val="24"/>
          <w:lang w:val="en-US"/>
        </w:rPr>
        <w:t>Tarea 5</w:t>
      </w:r>
    </w:p>
    <w:p w:rsidR="008F26B2" w:rsidRPr="008F26B2" w:rsidRDefault="008F26B2" w:rsidP="008F26B2">
      <w:pPr>
        <w:jc w:val="center"/>
        <w:rPr>
          <w:rFonts w:ascii="Arial" w:hAnsi="Arial" w:cs="Arial"/>
          <w:sz w:val="24"/>
          <w:szCs w:val="24"/>
          <w:lang w:val="en-US"/>
        </w:rPr>
      </w:pPr>
      <w:r w:rsidRPr="008F26B2">
        <w:rPr>
          <w:rFonts w:ascii="Arial" w:hAnsi="Arial" w:cs="Arial"/>
          <w:sz w:val="24"/>
          <w:szCs w:val="24"/>
          <w:lang w:val="en-US"/>
        </w:rPr>
        <w:t>Capitulo 10</w:t>
      </w:r>
    </w:p>
    <w:p w:rsidR="008F26B2" w:rsidRPr="008F26B2" w:rsidRDefault="008F26B2" w:rsidP="008F26B2">
      <w:pPr>
        <w:rPr>
          <w:rFonts w:ascii="Arial" w:hAnsi="Arial" w:cs="Arial"/>
          <w:sz w:val="24"/>
          <w:szCs w:val="24"/>
          <w:u w:val="single"/>
          <w:lang w:val="en-US"/>
        </w:rPr>
      </w:pPr>
      <w:r w:rsidRPr="008F26B2">
        <w:rPr>
          <w:rFonts w:ascii="Arial" w:hAnsi="Arial" w:cs="Arial"/>
          <w:sz w:val="24"/>
          <w:szCs w:val="24"/>
          <w:u w:val="single"/>
          <w:lang w:val="es-MX"/>
        </w:rPr>
        <w:t>Investigar:</w:t>
      </w:r>
    </w:p>
    <w:p w:rsidR="008F26B2" w:rsidRPr="008F26B2" w:rsidRDefault="008F26B2" w:rsidP="008F26B2">
      <w:pPr>
        <w:rPr>
          <w:rFonts w:ascii="Arial" w:hAnsi="Arial" w:cs="Arial"/>
          <w:sz w:val="24"/>
          <w:szCs w:val="24"/>
          <w:u w:val="single"/>
          <w:lang w:val="en-US"/>
        </w:rPr>
      </w:pPr>
      <w:r w:rsidRPr="008F26B2">
        <w:rPr>
          <w:rFonts w:ascii="Arial" w:hAnsi="Arial" w:cs="Arial"/>
          <w:sz w:val="24"/>
          <w:szCs w:val="24"/>
          <w:u w:val="single"/>
          <w:lang w:val="es-MX"/>
        </w:rPr>
        <w:t>Prestaciones por ley en México (incluir las fuentes)</w:t>
      </w:r>
    </w:p>
    <w:p w:rsidR="008F26B2" w:rsidRPr="008F26B2" w:rsidRDefault="008F26B2" w:rsidP="008F26B2">
      <w:pPr>
        <w:rPr>
          <w:rFonts w:ascii="Arial" w:hAnsi="Arial" w:cs="Arial"/>
          <w:sz w:val="24"/>
          <w:szCs w:val="24"/>
          <w:u w:val="single"/>
          <w:lang w:val="en-US"/>
        </w:rPr>
      </w:pPr>
      <w:r w:rsidRPr="008F26B2">
        <w:rPr>
          <w:rFonts w:ascii="Arial" w:hAnsi="Arial" w:cs="Arial"/>
          <w:sz w:val="24"/>
          <w:szCs w:val="24"/>
          <w:u w:val="single"/>
          <w:lang w:val="es-MX"/>
        </w:rPr>
        <w:t>Prestaciones que otorga la empresa con la que están trabajando.</w:t>
      </w:r>
    </w:p>
    <w:p w:rsidR="008F26B2" w:rsidRPr="008F26B2" w:rsidRDefault="008F26B2" w:rsidP="008F26B2">
      <w:pPr>
        <w:rPr>
          <w:rFonts w:ascii="Arial" w:hAnsi="Arial" w:cs="Arial"/>
          <w:sz w:val="24"/>
          <w:szCs w:val="24"/>
          <w:u w:val="single"/>
          <w:lang w:val="en-US"/>
        </w:rPr>
      </w:pPr>
      <w:r w:rsidRPr="008F26B2">
        <w:rPr>
          <w:rFonts w:ascii="Arial" w:hAnsi="Arial" w:cs="Arial"/>
          <w:sz w:val="24"/>
          <w:szCs w:val="24"/>
          <w:u w:val="single"/>
          <w:lang w:val="es-MX"/>
        </w:rPr>
        <w:t>Propuestas de prestaciones (incluir o eliminar) para su empresa</w:t>
      </w:r>
    </w:p>
    <w:p w:rsidR="008F26B2" w:rsidRPr="008F26B2" w:rsidRDefault="008F26B2" w:rsidP="007110F7">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p>
    <w:p w:rsidR="00737927" w:rsidRPr="008F26B2" w:rsidRDefault="00737927" w:rsidP="007110F7">
      <w:pPr>
        <w:widowControl w:val="0"/>
        <w:autoSpaceDE w:val="0"/>
        <w:autoSpaceDN w:val="0"/>
        <w:adjustRightInd w:val="0"/>
        <w:spacing w:after="240" w:line="240" w:lineRule="auto"/>
        <w:jc w:val="both"/>
        <w:rPr>
          <w:rFonts w:ascii="Arial" w:eastAsiaTheme="minorEastAsia" w:hAnsi="Arial" w:cs="Arial"/>
          <w:b/>
          <w:bCs/>
          <w:color w:val="000000" w:themeColor="text1"/>
          <w:sz w:val="24"/>
          <w:szCs w:val="24"/>
          <w:lang w:eastAsia="es-ES"/>
        </w:rPr>
      </w:pPr>
      <w:r w:rsidRPr="008F26B2">
        <w:rPr>
          <w:rFonts w:ascii="Arial" w:eastAsiaTheme="minorEastAsia" w:hAnsi="Arial" w:cs="Arial"/>
          <w:b/>
          <w:bCs/>
          <w:color w:val="000000" w:themeColor="text1"/>
          <w:sz w:val="24"/>
          <w:szCs w:val="24"/>
          <w:lang w:eastAsia="es-ES"/>
        </w:rPr>
        <w:t>Prestaciones por ley en México.</w:t>
      </w:r>
    </w:p>
    <w:p w:rsidR="007110F7" w:rsidRPr="008F26B2" w:rsidRDefault="007110F7"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bCs/>
          <w:color w:val="000000" w:themeColor="text1"/>
          <w:sz w:val="24"/>
          <w:szCs w:val="24"/>
          <w:lang w:eastAsia="es-ES"/>
        </w:rPr>
        <w:t>Las llamadas prestaciones de Ley son:  Jornada de Trabajo,</w:t>
      </w:r>
      <w:r w:rsidRPr="008F26B2">
        <w:rPr>
          <w:rFonts w:ascii="Arial" w:eastAsiaTheme="minorEastAsia" w:hAnsi="Arial" w:cs="Arial"/>
          <w:color w:val="000000" w:themeColor="text1"/>
          <w:sz w:val="24"/>
          <w:szCs w:val="24"/>
          <w:lang w:eastAsia="es-ES"/>
        </w:rPr>
        <w:t xml:space="preserve"> </w:t>
      </w:r>
      <w:r w:rsidRPr="008F26B2">
        <w:rPr>
          <w:rFonts w:ascii="Arial" w:eastAsiaTheme="minorEastAsia" w:hAnsi="Arial" w:cs="Arial"/>
          <w:bCs/>
          <w:color w:val="000000" w:themeColor="text1"/>
          <w:sz w:val="24"/>
          <w:szCs w:val="24"/>
          <w:lang w:eastAsia="es-ES"/>
        </w:rPr>
        <w:t>descansos, vacaciones, prima vacacional, aguinaldo, capacitaciones.</w:t>
      </w:r>
    </w:p>
    <w:p w:rsidR="007110F7" w:rsidRPr="008F26B2" w:rsidRDefault="007110F7"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bCs/>
          <w:color w:val="000000" w:themeColor="text1"/>
          <w:sz w:val="24"/>
          <w:szCs w:val="24"/>
          <w:lang w:eastAsia="es-ES"/>
        </w:rPr>
        <w:t>Estas prestaciones involucran obligatoriedad para patrones y empleados, por lo que no pueden ser renunciables o cambiadas y marcan el mínimo que deberá de cubrir la labor realizada.</w:t>
      </w:r>
    </w:p>
    <w:p w:rsidR="007110F7" w:rsidRPr="008F26B2" w:rsidRDefault="007110F7" w:rsidP="007110F7">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Las prestaciones son normativas y señala- das en la Ley Federal del Trabajo, donde se estipula su seguimiento por parte de las autoridades del trabajo.</w:t>
      </w:r>
    </w:p>
    <w:p w:rsidR="007110F7" w:rsidRPr="008F26B2" w:rsidRDefault="007110F7" w:rsidP="007110F7">
      <w:pPr>
        <w:widowControl w:val="0"/>
        <w:autoSpaceDE w:val="0"/>
        <w:autoSpaceDN w:val="0"/>
        <w:adjustRightInd w:val="0"/>
        <w:spacing w:after="240" w:line="240" w:lineRule="auto"/>
        <w:jc w:val="both"/>
        <w:rPr>
          <w:rFonts w:ascii="Arial" w:eastAsiaTheme="minorEastAsia" w:hAnsi="Arial" w:cs="Arial"/>
          <w:b/>
          <w:bCs/>
          <w:color w:val="000000" w:themeColor="text1"/>
          <w:sz w:val="24"/>
          <w:szCs w:val="24"/>
          <w:lang w:eastAsia="es-ES"/>
        </w:rPr>
      </w:pPr>
      <w:r w:rsidRPr="008F26B2">
        <w:rPr>
          <w:rFonts w:ascii="Arial" w:eastAsiaTheme="minorEastAsia" w:hAnsi="Arial" w:cs="Arial"/>
          <w:b/>
          <w:bCs/>
          <w:color w:val="000000" w:themeColor="text1"/>
          <w:sz w:val="24"/>
          <w:szCs w:val="24"/>
          <w:lang w:eastAsia="es-ES"/>
        </w:rPr>
        <w:t>JORNADA DE TRABAJO</w:t>
      </w:r>
    </w:p>
    <w:p w:rsidR="007110F7" w:rsidRPr="008F26B2" w:rsidRDefault="007110F7" w:rsidP="007110F7">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Las jornadas de trabajo pueden ser:</w:t>
      </w:r>
    </w:p>
    <w:p w:rsidR="007110F7" w:rsidRPr="008F26B2" w:rsidRDefault="007110F7" w:rsidP="007110F7">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 xml:space="preserve">Diurna (6:00-20:00 hrs) </w:t>
      </w:r>
    </w:p>
    <w:p w:rsidR="007110F7" w:rsidRPr="008F26B2" w:rsidRDefault="007110F7" w:rsidP="007110F7">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 xml:space="preserve">Nocturna (20:00-06:00 hrs) </w:t>
      </w:r>
    </w:p>
    <w:p w:rsidR="007110F7" w:rsidRPr="008F26B2" w:rsidRDefault="007110F7" w:rsidP="007110F7">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 xml:space="preserve">Mixta (Abarca ambos turnos) </w:t>
      </w:r>
    </w:p>
    <w:p w:rsidR="007110F7" w:rsidRPr="008F26B2" w:rsidRDefault="00737927" w:rsidP="007110F7">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El número de horas máximo podrá ser: Diurna en 8 horas, nocturna en 7 horas y mixta en 7 horas y media.</w:t>
      </w:r>
    </w:p>
    <w:p w:rsidR="00737927" w:rsidRPr="008F26B2" w:rsidRDefault="00737927" w:rsidP="007110F7">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La jornada de trabajo se establece en el momento de la contratación y no podrá modificarse hasta un nuevo contrato. Solo podrá ampliarse en casos de peligro de muerte de los trabajadores, en otros casos, no existe obligación.</w:t>
      </w:r>
    </w:p>
    <w:p w:rsidR="00737927" w:rsidRPr="008F26B2" w:rsidRDefault="00737927" w:rsidP="007110F7">
      <w:pPr>
        <w:widowControl w:val="0"/>
        <w:autoSpaceDE w:val="0"/>
        <w:autoSpaceDN w:val="0"/>
        <w:adjustRightInd w:val="0"/>
        <w:spacing w:after="240" w:line="240" w:lineRule="auto"/>
        <w:jc w:val="both"/>
        <w:rPr>
          <w:rFonts w:ascii="Arial" w:eastAsiaTheme="minorEastAsia" w:hAnsi="Arial" w:cs="Arial"/>
          <w:b/>
          <w:bCs/>
          <w:color w:val="000000" w:themeColor="text1"/>
          <w:sz w:val="24"/>
          <w:szCs w:val="24"/>
          <w:lang w:eastAsia="es-ES"/>
        </w:rPr>
      </w:pPr>
      <w:r w:rsidRPr="008F26B2">
        <w:rPr>
          <w:rFonts w:ascii="Arial" w:eastAsiaTheme="minorEastAsia" w:hAnsi="Arial" w:cs="Arial"/>
          <w:b/>
          <w:bCs/>
          <w:color w:val="000000" w:themeColor="text1"/>
          <w:sz w:val="24"/>
          <w:szCs w:val="24"/>
          <w:lang w:eastAsia="es-ES"/>
        </w:rPr>
        <w:t>DESCANSOS</w:t>
      </w:r>
    </w:p>
    <w:p w:rsidR="007110F7" w:rsidRPr="008F26B2" w:rsidRDefault="00737927"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Durante jornadas continuas de trabajo (interrumpidas), se otorga un descanso de media con goce de salario. Por cada seis días de tra</w:t>
      </w:r>
      <w:r w:rsidR="00E55ABA" w:rsidRPr="008F26B2">
        <w:rPr>
          <w:rFonts w:ascii="Arial" w:eastAsiaTheme="minorEastAsia" w:hAnsi="Arial" w:cs="Arial"/>
          <w:color w:val="000000" w:themeColor="text1"/>
          <w:sz w:val="24"/>
          <w:szCs w:val="24"/>
          <w:lang w:eastAsia="es-ES"/>
        </w:rPr>
        <w:t>b</w:t>
      </w:r>
      <w:r w:rsidRPr="008F26B2">
        <w:rPr>
          <w:rFonts w:ascii="Arial" w:eastAsiaTheme="minorEastAsia" w:hAnsi="Arial" w:cs="Arial"/>
          <w:color w:val="000000" w:themeColor="text1"/>
          <w:sz w:val="24"/>
          <w:szCs w:val="24"/>
          <w:lang w:eastAsia="es-ES"/>
        </w:rPr>
        <w:t xml:space="preserve">ajo, el trabajador gozara de </w:t>
      </w:r>
      <w:r w:rsidRPr="008F26B2">
        <w:rPr>
          <w:rFonts w:ascii="Arial" w:eastAsiaTheme="minorEastAsia" w:hAnsi="Arial" w:cs="Arial"/>
          <w:color w:val="000000" w:themeColor="text1"/>
          <w:sz w:val="24"/>
          <w:szCs w:val="24"/>
          <w:lang w:eastAsia="es-ES"/>
        </w:rPr>
        <w:lastRenderedPageBreak/>
        <w:t xml:space="preserve">un día de descanso obligatorio por lo menos, con goce de salario integro. </w:t>
      </w:r>
    </w:p>
    <w:p w:rsidR="00737927" w:rsidRPr="008F26B2" w:rsidRDefault="00737927"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 xml:space="preserve">Conforme a las necesidades del servicio, de común acuerdo del patrón y los trabajadores determinan el día de descanso semanal obligatorio, procurando que este sea el día domingo.  </w:t>
      </w:r>
    </w:p>
    <w:p w:rsidR="00737927" w:rsidRPr="008F26B2" w:rsidRDefault="00737927"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 xml:space="preserve">Los trabajadores que presten servicio el día domingo, tendrán derecho a una prima adicional del 25% sobre el salario de los días ordinarios. </w:t>
      </w:r>
    </w:p>
    <w:p w:rsidR="00737927" w:rsidRPr="008F26B2" w:rsidRDefault="00737927" w:rsidP="007110F7">
      <w:pPr>
        <w:widowControl w:val="0"/>
        <w:autoSpaceDE w:val="0"/>
        <w:autoSpaceDN w:val="0"/>
        <w:adjustRightInd w:val="0"/>
        <w:spacing w:after="240" w:line="240" w:lineRule="auto"/>
        <w:jc w:val="both"/>
        <w:rPr>
          <w:rFonts w:ascii="Arial" w:eastAsiaTheme="minorEastAsia" w:hAnsi="Arial" w:cs="Arial"/>
          <w:b/>
          <w:color w:val="000000" w:themeColor="text1"/>
          <w:sz w:val="24"/>
          <w:szCs w:val="24"/>
          <w:lang w:eastAsia="es-ES"/>
        </w:rPr>
      </w:pPr>
      <w:r w:rsidRPr="008F26B2">
        <w:rPr>
          <w:rFonts w:ascii="Arial" w:eastAsiaTheme="minorEastAsia" w:hAnsi="Arial" w:cs="Arial"/>
          <w:b/>
          <w:color w:val="000000" w:themeColor="text1"/>
          <w:sz w:val="24"/>
          <w:szCs w:val="24"/>
          <w:lang w:eastAsia="es-ES"/>
        </w:rPr>
        <w:t>VACACIONES</w:t>
      </w:r>
    </w:p>
    <w:p w:rsidR="00737927" w:rsidRPr="008F26B2" w:rsidRDefault="00737927"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 xml:space="preserve">Los trabajadores que tengan más un año de servicios disfrutarán de un periodo anual de vacaciones pagadas, que en ningún caso podrá ser inferior a seis días laborales, y que aumentará en dos días </w:t>
      </w:r>
      <w:r w:rsidR="00E55ABA" w:rsidRPr="008F26B2">
        <w:rPr>
          <w:rFonts w:ascii="Arial" w:eastAsiaTheme="minorEastAsia" w:hAnsi="Arial" w:cs="Arial"/>
          <w:color w:val="000000" w:themeColor="text1"/>
          <w:sz w:val="24"/>
          <w:szCs w:val="24"/>
          <w:lang w:eastAsia="es-ES"/>
        </w:rPr>
        <w:t>laborares</w:t>
      </w:r>
      <w:r w:rsidRPr="008F26B2">
        <w:rPr>
          <w:rFonts w:ascii="Arial" w:eastAsiaTheme="minorEastAsia" w:hAnsi="Arial" w:cs="Arial"/>
          <w:color w:val="000000" w:themeColor="text1"/>
          <w:sz w:val="24"/>
          <w:szCs w:val="24"/>
          <w:lang w:eastAsia="es-ES"/>
        </w:rPr>
        <w:t xml:space="preserve"> hasta llegar a doce, por cada año subsecuente de servicios. </w:t>
      </w:r>
    </w:p>
    <w:p w:rsidR="00737927" w:rsidRPr="008F26B2" w:rsidRDefault="00737927"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Si la relación de trabajo termina antes de que se cumpla el año de servicios, el trabajador tendrá derecho a una remuneración proporcionada al tiempo de servicios prestados. Las vacaciones deberán concederse a los trabajadores dentro de los seis meses siguientes al cumplimiento del año de servicios.</w:t>
      </w:r>
    </w:p>
    <w:p w:rsidR="00BC1905" w:rsidRPr="008F26B2" w:rsidRDefault="00BC1905" w:rsidP="007110F7">
      <w:pPr>
        <w:widowControl w:val="0"/>
        <w:autoSpaceDE w:val="0"/>
        <w:autoSpaceDN w:val="0"/>
        <w:adjustRightInd w:val="0"/>
        <w:spacing w:after="240" w:line="240" w:lineRule="auto"/>
        <w:jc w:val="both"/>
        <w:rPr>
          <w:rFonts w:ascii="Arial" w:eastAsiaTheme="minorEastAsia" w:hAnsi="Arial" w:cs="Arial"/>
          <w:b/>
          <w:color w:val="000000" w:themeColor="text1"/>
          <w:sz w:val="24"/>
          <w:szCs w:val="24"/>
          <w:lang w:eastAsia="es-ES"/>
        </w:rPr>
      </w:pPr>
      <w:r w:rsidRPr="008F26B2">
        <w:rPr>
          <w:rFonts w:ascii="Arial" w:eastAsiaTheme="minorEastAsia" w:hAnsi="Arial" w:cs="Arial"/>
          <w:b/>
          <w:color w:val="000000" w:themeColor="text1"/>
          <w:sz w:val="24"/>
          <w:szCs w:val="24"/>
          <w:lang w:eastAsia="es-ES"/>
        </w:rPr>
        <w:t>PRIMA VACACIONAL</w:t>
      </w:r>
    </w:p>
    <w:p w:rsidR="00BC1905" w:rsidRPr="008F26B2" w:rsidRDefault="00BC1905"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Los trabajadores tendrán derecho a una prima no menor de veinticinco por ciento sobres los salarios que les correspondan durante el periodo de vacaciones.</w:t>
      </w:r>
    </w:p>
    <w:p w:rsidR="00BC1905" w:rsidRPr="008F26B2" w:rsidRDefault="00BC1905"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Las vacaciones y la prima se pagara en la quincena que se hayan tomados los días, si las vacaciones abarcan dos o mas quincenas, se pagaran los días correspondientes en cada quincena.</w:t>
      </w:r>
    </w:p>
    <w:p w:rsidR="00BC1905" w:rsidRPr="008F26B2" w:rsidRDefault="00BC1905" w:rsidP="007110F7">
      <w:pPr>
        <w:widowControl w:val="0"/>
        <w:autoSpaceDE w:val="0"/>
        <w:autoSpaceDN w:val="0"/>
        <w:adjustRightInd w:val="0"/>
        <w:spacing w:after="240" w:line="240" w:lineRule="auto"/>
        <w:jc w:val="both"/>
        <w:rPr>
          <w:rFonts w:ascii="Arial" w:eastAsiaTheme="minorEastAsia" w:hAnsi="Arial" w:cs="Arial"/>
          <w:b/>
          <w:color w:val="000000" w:themeColor="text1"/>
          <w:sz w:val="24"/>
          <w:szCs w:val="24"/>
          <w:lang w:eastAsia="es-ES"/>
        </w:rPr>
      </w:pPr>
      <w:r w:rsidRPr="008F26B2">
        <w:rPr>
          <w:rFonts w:ascii="Arial" w:eastAsiaTheme="minorEastAsia" w:hAnsi="Arial" w:cs="Arial"/>
          <w:b/>
          <w:color w:val="000000" w:themeColor="text1"/>
          <w:sz w:val="24"/>
          <w:szCs w:val="24"/>
          <w:lang w:eastAsia="es-ES"/>
        </w:rPr>
        <w:t>AGUINALDO</w:t>
      </w:r>
    </w:p>
    <w:p w:rsidR="00BC1905" w:rsidRPr="008F26B2" w:rsidRDefault="00BC1905"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Los trabajadores tendrán derecho a un aguinaldo anual que deberá pagarse antes del 20 de diciembre, equivalente a quince días de salario, por lo menos.</w:t>
      </w:r>
    </w:p>
    <w:p w:rsidR="00BC1905" w:rsidRPr="008F26B2" w:rsidRDefault="00BC1905" w:rsidP="007110F7">
      <w:pPr>
        <w:widowControl w:val="0"/>
        <w:autoSpaceDE w:val="0"/>
        <w:autoSpaceDN w:val="0"/>
        <w:adjustRightInd w:val="0"/>
        <w:spacing w:after="240" w:line="240" w:lineRule="auto"/>
        <w:jc w:val="both"/>
        <w:rPr>
          <w:rFonts w:ascii="Arial" w:eastAsiaTheme="minorEastAsia" w:hAnsi="Arial" w:cs="Arial"/>
          <w:b/>
          <w:color w:val="000000" w:themeColor="text1"/>
          <w:sz w:val="24"/>
          <w:szCs w:val="24"/>
          <w:lang w:eastAsia="es-ES"/>
        </w:rPr>
      </w:pPr>
      <w:r w:rsidRPr="008F26B2">
        <w:rPr>
          <w:rFonts w:ascii="Arial" w:eastAsiaTheme="minorEastAsia" w:hAnsi="Arial" w:cs="Arial"/>
          <w:b/>
          <w:color w:val="000000" w:themeColor="text1"/>
          <w:sz w:val="24"/>
          <w:szCs w:val="24"/>
          <w:lang w:eastAsia="es-ES"/>
        </w:rPr>
        <w:t>CAPACITACIÓN</w:t>
      </w:r>
    </w:p>
    <w:p w:rsidR="00BC1905" w:rsidRPr="008F26B2" w:rsidRDefault="00BC1905" w:rsidP="007110F7">
      <w:pPr>
        <w:widowControl w:val="0"/>
        <w:autoSpaceDE w:val="0"/>
        <w:autoSpaceDN w:val="0"/>
        <w:adjustRightInd w:val="0"/>
        <w:spacing w:after="240" w:line="240" w:lineRule="auto"/>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La capacitación del trabajador es obligatoria y deberá realizarse en horario de trabajo, salvo que por necesidades de servicio se modifique. Se le enterará de los días y numero de capacitaciones a las que se deberá de acudir, en caso contrario, se entenderá que podrá rescindirse el contrato donde se se</w:t>
      </w:r>
      <w:r w:rsidR="00E55ABA" w:rsidRPr="008F26B2">
        <w:rPr>
          <w:rFonts w:ascii="Arial" w:eastAsiaTheme="minorEastAsia" w:hAnsi="Arial" w:cs="Arial"/>
          <w:color w:val="000000" w:themeColor="text1"/>
          <w:sz w:val="24"/>
          <w:szCs w:val="24"/>
          <w:lang w:eastAsia="es-ES"/>
        </w:rPr>
        <w:t>ña</w:t>
      </w:r>
      <w:r w:rsidRPr="008F26B2">
        <w:rPr>
          <w:rFonts w:ascii="Arial" w:eastAsiaTheme="minorEastAsia" w:hAnsi="Arial" w:cs="Arial"/>
          <w:color w:val="000000" w:themeColor="text1"/>
          <w:sz w:val="24"/>
          <w:szCs w:val="24"/>
          <w:lang w:eastAsia="es-ES"/>
        </w:rPr>
        <w:t>la la obligatoriedad de la capacitación del trabajo.</w:t>
      </w:r>
    </w:p>
    <w:p w:rsidR="00431194" w:rsidRPr="008F26B2" w:rsidRDefault="00E55ABA" w:rsidP="007110F7">
      <w:pPr>
        <w:jc w:val="both"/>
        <w:rPr>
          <w:rFonts w:ascii="Arial" w:eastAsiaTheme="minorEastAsia" w:hAnsi="Arial" w:cs="Arial"/>
          <w:color w:val="000000" w:themeColor="text1"/>
          <w:sz w:val="24"/>
          <w:szCs w:val="24"/>
          <w:u w:val="single"/>
          <w:lang w:eastAsia="es-ES"/>
        </w:rPr>
      </w:pPr>
      <w:r w:rsidRPr="008F26B2">
        <w:rPr>
          <w:rFonts w:ascii="Arial" w:eastAsiaTheme="minorEastAsia" w:hAnsi="Arial" w:cs="Arial"/>
          <w:color w:val="000000" w:themeColor="text1"/>
          <w:sz w:val="24"/>
          <w:szCs w:val="24"/>
          <w:u w:val="single"/>
          <w:lang w:eastAsia="es-ES"/>
        </w:rPr>
        <w:t>-</w:t>
      </w:r>
      <w:r w:rsidR="00431194" w:rsidRPr="008F26B2">
        <w:rPr>
          <w:rFonts w:ascii="Arial" w:eastAsiaTheme="minorEastAsia" w:hAnsi="Arial" w:cs="Arial"/>
          <w:color w:val="000000" w:themeColor="text1"/>
          <w:sz w:val="24"/>
          <w:szCs w:val="24"/>
          <w:u w:val="single"/>
          <w:lang w:eastAsia="es-ES"/>
        </w:rPr>
        <w:t>Seguro social</w:t>
      </w:r>
    </w:p>
    <w:p w:rsidR="007110F7" w:rsidRPr="008F26B2" w:rsidRDefault="00431194" w:rsidP="007110F7">
      <w:pPr>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 xml:space="preserve">Los </w:t>
      </w:r>
      <w:r w:rsidRPr="008F26B2">
        <w:rPr>
          <w:rFonts w:ascii="Arial" w:eastAsiaTheme="minorEastAsia" w:hAnsi="Arial" w:cs="Arial"/>
          <w:bCs/>
          <w:color w:val="000000" w:themeColor="text1"/>
          <w:sz w:val="24"/>
          <w:szCs w:val="24"/>
          <w:lang w:eastAsia="es-ES"/>
        </w:rPr>
        <w:t>beneficios</w:t>
      </w:r>
      <w:r w:rsidRPr="008F26B2">
        <w:rPr>
          <w:rFonts w:ascii="Arial" w:eastAsiaTheme="minorEastAsia" w:hAnsi="Arial" w:cs="Arial"/>
          <w:color w:val="000000" w:themeColor="text1"/>
          <w:sz w:val="24"/>
          <w:szCs w:val="24"/>
          <w:lang w:eastAsia="es-ES"/>
        </w:rPr>
        <w:t xml:space="preserve"> de contar con Seguro Social van más allá de la prestación de servicios médicos, en teoría es una cobertura total para cualquier riesgo que atente contra tu calidad de vida, el seguro social cubre:  </w:t>
      </w:r>
    </w:p>
    <w:p w:rsidR="007110F7" w:rsidRPr="008F26B2" w:rsidRDefault="00431194" w:rsidP="007110F7">
      <w:pPr>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lastRenderedPageBreak/>
        <w:t>* Enfermedades y Maternidad </w:t>
      </w:r>
    </w:p>
    <w:p w:rsidR="007110F7" w:rsidRPr="008F26B2" w:rsidRDefault="00431194" w:rsidP="007110F7">
      <w:pPr>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 Riesgos de Trabajo  </w:t>
      </w:r>
    </w:p>
    <w:p w:rsidR="007110F7" w:rsidRPr="008F26B2" w:rsidRDefault="00431194" w:rsidP="007110F7">
      <w:pPr>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 Invalidez y Muerte </w:t>
      </w:r>
    </w:p>
    <w:p w:rsidR="007110F7" w:rsidRPr="008F26B2" w:rsidRDefault="00431194" w:rsidP="007110F7">
      <w:pPr>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 Retiro, Cesantía en Edad Avanzada y Vejez </w:t>
      </w:r>
    </w:p>
    <w:p w:rsidR="00431194" w:rsidRPr="008F26B2" w:rsidRDefault="00431194" w:rsidP="007110F7">
      <w:pPr>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 Guarderías y Prestaciones Sociales</w:t>
      </w:r>
    </w:p>
    <w:p w:rsidR="00E55ABA" w:rsidRPr="008F26B2" w:rsidRDefault="00431194" w:rsidP="007110F7">
      <w:pPr>
        <w:jc w:val="both"/>
        <w:rPr>
          <w:rFonts w:ascii="Arial" w:eastAsiaTheme="minorEastAsia" w:hAnsi="Arial" w:cs="Arial"/>
          <w:color w:val="000000" w:themeColor="text1"/>
          <w:sz w:val="24"/>
          <w:szCs w:val="24"/>
          <w:lang w:eastAsia="es-ES"/>
        </w:rPr>
      </w:pPr>
      <w:r w:rsidRPr="008F26B2">
        <w:rPr>
          <w:rFonts w:ascii="Arial" w:eastAsiaTheme="minorEastAsia" w:hAnsi="Arial" w:cs="Arial"/>
          <w:color w:val="000000" w:themeColor="text1"/>
          <w:sz w:val="24"/>
          <w:szCs w:val="24"/>
          <w:lang w:eastAsia="es-ES"/>
        </w:rPr>
        <w:t>Aunque muchas veces las empresas no cumplen con esto.</w:t>
      </w:r>
    </w:p>
    <w:p w:rsidR="00AD43F1" w:rsidRPr="008F26B2" w:rsidRDefault="00AD43F1" w:rsidP="00E55ABA">
      <w:pPr>
        <w:widowControl w:val="0"/>
        <w:autoSpaceDE w:val="0"/>
        <w:autoSpaceDN w:val="0"/>
        <w:adjustRightInd w:val="0"/>
        <w:spacing w:after="240" w:line="240" w:lineRule="auto"/>
        <w:jc w:val="both"/>
        <w:rPr>
          <w:rFonts w:ascii="Arial" w:eastAsiaTheme="minorEastAsia" w:hAnsi="Arial" w:cs="Arial"/>
          <w:b/>
          <w:bCs/>
          <w:color w:val="000000" w:themeColor="text1"/>
          <w:sz w:val="24"/>
          <w:szCs w:val="24"/>
          <w:u w:val="single"/>
          <w:lang w:eastAsia="es-ES"/>
        </w:rPr>
      </w:pPr>
    </w:p>
    <w:p w:rsidR="00AD43F1" w:rsidRPr="008F26B2" w:rsidRDefault="00AD43F1" w:rsidP="00E55ABA">
      <w:pPr>
        <w:widowControl w:val="0"/>
        <w:autoSpaceDE w:val="0"/>
        <w:autoSpaceDN w:val="0"/>
        <w:adjustRightInd w:val="0"/>
        <w:spacing w:after="240" w:line="240" w:lineRule="auto"/>
        <w:jc w:val="both"/>
        <w:rPr>
          <w:rFonts w:ascii="Arial" w:eastAsiaTheme="minorEastAsia" w:hAnsi="Arial" w:cs="Arial"/>
          <w:b/>
          <w:bCs/>
          <w:color w:val="000000" w:themeColor="text1"/>
          <w:sz w:val="24"/>
          <w:szCs w:val="24"/>
          <w:u w:val="single"/>
          <w:lang w:eastAsia="es-ES"/>
        </w:rPr>
      </w:pPr>
    </w:p>
    <w:p w:rsidR="00AD43F1" w:rsidRPr="008F26B2" w:rsidRDefault="00E55ABA" w:rsidP="00E55ABA">
      <w:pPr>
        <w:widowControl w:val="0"/>
        <w:autoSpaceDE w:val="0"/>
        <w:autoSpaceDN w:val="0"/>
        <w:adjustRightInd w:val="0"/>
        <w:spacing w:after="240" w:line="240" w:lineRule="auto"/>
        <w:jc w:val="both"/>
        <w:rPr>
          <w:rFonts w:ascii="Arial" w:eastAsiaTheme="minorEastAsia" w:hAnsi="Arial" w:cs="Arial"/>
          <w:b/>
          <w:bCs/>
          <w:color w:val="000000" w:themeColor="text1"/>
          <w:sz w:val="24"/>
          <w:szCs w:val="24"/>
          <w:u w:val="single"/>
          <w:lang w:eastAsia="es-ES"/>
        </w:rPr>
      </w:pPr>
      <w:r w:rsidRPr="008F26B2">
        <w:rPr>
          <w:rFonts w:ascii="Arial" w:eastAsiaTheme="minorEastAsia" w:hAnsi="Arial" w:cs="Arial"/>
          <w:b/>
          <w:bCs/>
          <w:color w:val="000000" w:themeColor="text1"/>
          <w:sz w:val="24"/>
          <w:szCs w:val="24"/>
          <w:u w:val="single"/>
          <w:lang w:eastAsia="es-ES"/>
        </w:rPr>
        <w:t xml:space="preserve">Prestaciones </w:t>
      </w:r>
      <w:r w:rsidR="00AD43F1" w:rsidRPr="008F26B2">
        <w:rPr>
          <w:rFonts w:ascii="Arial" w:eastAsiaTheme="minorEastAsia" w:hAnsi="Arial" w:cs="Arial"/>
          <w:b/>
          <w:bCs/>
          <w:color w:val="000000" w:themeColor="text1"/>
          <w:sz w:val="24"/>
          <w:szCs w:val="24"/>
          <w:u w:val="single"/>
          <w:lang w:eastAsia="es-ES"/>
        </w:rPr>
        <w:t>de Italian Coffee.</w:t>
      </w:r>
    </w:p>
    <w:p w:rsidR="00E55ABA" w:rsidRPr="008F26B2" w:rsidRDefault="00AD43F1" w:rsidP="00E55ABA">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ab/>
        <w:t>Las prestaciones que la empresa Italian Coffee otorga a sus trabajadores son:</w:t>
      </w:r>
    </w:p>
    <w:p w:rsidR="00AD43F1" w:rsidRPr="008F26B2" w:rsidRDefault="00AD43F1" w:rsidP="00AD43F1">
      <w:pPr>
        <w:pStyle w:val="Prrafodelista"/>
        <w:widowControl w:val="0"/>
        <w:numPr>
          <w:ilvl w:val="0"/>
          <w:numId w:val="4"/>
        </w:numPr>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Prima vacacional</w:t>
      </w:r>
    </w:p>
    <w:p w:rsidR="00AD43F1" w:rsidRPr="008F26B2" w:rsidRDefault="00AD43F1" w:rsidP="00AD43F1">
      <w:pPr>
        <w:pStyle w:val="Prrafodelista"/>
        <w:widowControl w:val="0"/>
        <w:numPr>
          <w:ilvl w:val="0"/>
          <w:numId w:val="4"/>
        </w:numPr>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Aguinaldo</w:t>
      </w:r>
    </w:p>
    <w:p w:rsidR="00AD43F1" w:rsidRPr="008F26B2" w:rsidRDefault="00AD43F1" w:rsidP="00AD43F1">
      <w:pPr>
        <w:pStyle w:val="Prrafodelista"/>
        <w:widowControl w:val="0"/>
        <w:numPr>
          <w:ilvl w:val="0"/>
          <w:numId w:val="4"/>
        </w:numPr>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Descansos</w:t>
      </w:r>
    </w:p>
    <w:p w:rsidR="00AD43F1" w:rsidRPr="008F26B2" w:rsidRDefault="00AD43F1" w:rsidP="00AD43F1">
      <w:pPr>
        <w:pStyle w:val="Prrafodelista"/>
        <w:widowControl w:val="0"/>
        <w:numPr>
          <w:ilvl w:val="0"/>
          <w:numId w:val="4"/>
        </w:numPr>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Vacaciones</w:t>
      </w:r>
    </w:p>
    <w:p w:rsidR="00AD43F1" w:rsidRPr="008F26B2" w:rsidRDefault="00AD43F1" w:rsidP="00AD43F1">
      <w:pPr>
        <w:widowControl w:val="0"/>
        <w:autoSpaceDE w:val="0"/>
        <w:autoSpaceDN w:val="0"/>
        <w:adjustRightInd w:val="0"/>
        <w:spacing w:after="240" w:line="240" w:lineRule="auto"/>
        <w:ind w:firstLine="348"/>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También es muy importante mencionar que se ofrece una capacitación para que los empleados estén enterados de todas las tareas a realizar dentro de la empresa, ya que no solo se especializan en una sola labor, si no que tienen que estar enterados de todo el funcionamiento de la cafetería como lo es el armado y desarmado de las maquinas, y ver que estén en buen funcionamiento todos los aparatos en la cafetería. Además otorgan Seguro Social e INFONAVIT como prestaciones.</w:t>
      </w:r>
    </w:p>
    <w:p w:rsidR="00AD43F1" w:rsidRPr="008F26B2" w:rsidRDefault="00AD43F1" w:rsidP="00AD43F1">
      <w:pPr>
        <w:widowControl w:val="0"/>
        <w:autoSpaceDE w:val="0"/>
        <w:autoSpaceDN w:val="0"/>
        <w:adjustRightInd w:val="0"/>
        <w:spacing w:after="240" w:line="240" w:lineRule="auto"/>
        <w:ind w:firstLine="360"/>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Nos mencionan que ellos no otorgan más prestaciones a sus trabajadores, pero cuentan con bonos por las buenas ventas mensuales a lo que ellos llaman GRATIFICACIONES. Esto no se maneja en todos los Italian Coffee, es de acuerdo a la administración de cada uno, por eso en este cuenta con este apoyo.</w:t>
      </w:r>
    </w:p>
    <w:p w:rsidR="00AD43F1" w:rsidRPr="008F26B2" w:rsidRDefault="00AD43F1" w:rsidP="00AD43F1">
      <w:pPr>
        <w:widowControl w:val="0"/>
        <w:autoSpaceDE w:val="0"/>
        <w:autoSpaceDN w:val="0"/>
        <w:adjustRightInd w:val="0"/>
        <w:spacing w:after="240" w:line="240" w:lineRule="auto"/>
        <w:ind w:firstLine="360"/>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Las propinas también es un punto muy importante de ayuda, el cual se divide entre todos los trabajadores por igual, sin importar que uno este en el área de maquinas o despachando.</w:t>
      </w:r>
    </w:p>
    <w:p w:rsidR="00AD43F1" w:rsidRPr="008F26B2" w:rsidRDefault="00AD43F1" w:rsidP="00AD43F1">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p>
    <w:p w:rsidR="00E55ABA" w:rsidRPr="008F26B2" w:rsidRDefault="00E55ABA" w:rsidP="00E55ABA">
      <w:pPr>
        <w:widowControl w:val="0"/>
        <w:autoSpaceDE w:val="0"/>
        <w:autoSpaceDN w:val="0"/>
        <w:adjustRightInd w:val="0"/>
        <w:spacing w:after="240" w:line="240" w:lineRule="auto"/>
        <w:jc w:val="both"/>
        <w:rPr>
          <w:rFonts w:ascii="Arial" w:eastAsiaTheme="minorEastAsia" w:hAnsi="Arial" w:cs="Arial"/>
          <w:b/>
          <w:bCs/>
          <w:color w:val="000000" w:themeColor="text1"/>
          <w:sz w:val="24"/>
          <w:szCs w:val="24"/>
          <w:lang w:eastAsia="es-ES"/>
        </w:rPr>
      </w:pPr>
      <w:r w:rsidRPr="008F26B2">
        <w:rPr>
          <w:rFonts w:ascii="Arial" w:eastAsiaTheme="minorEastAsia" w:hAnsi="Arial" w:cs="Arial"/>
          <w:b/>
          <w:bCs/>
          <w:color w:val="000000" w:themeColor="text1"/>
          <w:sz w:val="24"/>
          <w:szCs w:val="24"/>
          <w:lang w:eastAsia="es-ES"/>
        </w:rPr>
        <w:t xml:space="preserve">Propuestas de prestaciones </w:t>
      </w:r>
    </w:p>
    <w:p w:rsidR="00E55ABA" w:rsidRPr="008F26B2" w:rsidRDefault="006F6389" w:rsidP="00E55ABA">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
          <w:bCs/>
          <w:color w:val="000000" w:themeColor="text1"/>
          <w:sz w:val="24"/>
          <w:szCs w:val="24"/>
          <w:lang w:eastAsia="es-ES"/>
        </w:rPr>
        <w:tab/>
      </w:r>
      <w:r w:rsidRPr="008F26B2">
        <w:rPr>
          <w:rFonts w:ascii="Arial" w:eastAsiaTheme="minorEastAsia" w:hAnsi="Arial" w:cs="Arial"/>
          <w:bCs/>
          <w:color w:val="000000" w:themeColor="text1"/>
          <w:sz w:val="24"/>
          <w:szCs w:val="24"/>
          <w:lang w:eastAsia="es-ES"/>
        </w:rPr>
        <w:t xml:space="preserve">Una propuesta muy importante sería una ayuda para los transportes </w:t>
      </w:r>
      <w:r w:rsidRPr="008F26B2">
        <w:rPr>
          <w:rFonts w:ascii="Arial" w:eastAsiaTheme="minorEastAsia" w:hAnsi="Arial" w:cs="Arial"/>
          <w:bCs/>
          <w:color w:val="000000" w:themeColor="text1"/>
          <w:sz w:val="24"/>
          <w:szCs w:val="24"/>
          <w:lang w:eastAsia="es-ES"/>
        </w:rPr>
        <w:lastRenderedPageBreak/>
        <w:t>públicos. La mayoría de los trabadores son jóvenes estudiantes que necesitan trasladarse desde sus casas hasta los establecimientos, si bien su salario no es muy alto y además tienen que pagar su transporte no se logra una utilidad suficiente.</w:t>
      </w:r>
    </w:p>
    <w:p w:rsidR="006F6389" w:rsidRPr="008F26B2" w:rsidRDefault="006F6389" w:rsidP="00E55ABA">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ab/>
        <w:t>Otra prestación mas que podemos mencionar es que les den algún apoyo para que los jóvenes continúen estudiando, ya que la mayoría son de bajos recursos y trabajan para poder pagar sus universidades, y como ya se menciono el salario es algo mínimo que no les alcanza para cubrir todos sus gastos.</w:t>
      </w:r>
    </w:p>
    <w:p w:rsidR="00E55ABA" w:rsidRPr="008F26B2" w:rsidRDefault="00E55ABA" w:rsidP="00E55ABA">
      <w:pPr>
        <w:widowControl w:val="0"/>
        <w:autoSpaceDE w:val="0"/>
        <w:autoSpaceDN w:val="0"/>
        <w:adjustRightInd w:val="0"/>
        <w:spacing w:after="240" w:line="240" w:lineRule="auto"/>
        <w:jc w:val="both"/>
        <w:rPr>
          <w:rFonts w:ascii="Arial" w:eastAsiaTheme="minorEastAsia" w:hAnsi="Arial" w:cs="Arial"/>
          <w:b/>
          <w:bCs/>
          <w:color w:val="000000" w:themeColor="text1"/>
          <w:sz w:val="24"/>
          <w:szCs w:val="24"/>
          <w:u w:val="single"/>
          <w:lang w:eastAsia="es-ES"/>
        </w:rPr>
      </w:pPr>
      <w:r w:rsidRPr="008F26B2">
        <w:rPr>
          <w:rFonts w:ascii="Arial" w:eastAsiaTheme="minorEastAsia" w:hAnsi="Arial" w:cs="Arial"/>
          <w:b/>
          <w:bCs/>
          <w:color w:val="000000" w:themeColor="text1"/>
          <w:sz w:val="24"/>
          <w:szCs w:val="24"/>
          <w:u w:val="single"/>
          <w:lang w:eastAsia="es-ES"/>
        </w:rPr>
        <w:t>Bibliografía</w:t>
      </w:r>
    </w:p>
    <w:p w:rsidR="00E55ABA" w:rsidRPr="008F26B2" w:rsidRDefault="00E55ABA" w:rsidP="00E55ABA">
      <w:pPr>
        <w:pStyle w:val="Prrafodelista"/>
        <w:widowControl w:val="0"/>
        <w:numPr>
          <w:ilvl w:val="0"/>
          <w:numId w:val="2"/>
        </w:numPr>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Peña, José. Prestaciones. Tema visto en clase: Derecho Laboral.</w:t>
      </w:r>
    </w:p>
    <w:p w:rsidR="00E55ABA" w:rsidRPr="008F26B2" w:rsidRDefault="006F6389" w:rsidP="006F6389">
      <w:pPr>
        <w:widowControl w:val="0"/>
        <w:autoSpaceDE w:val="0"/>
        <w:autoSpaceDN w:val="0"/>
        <w:adjustRightInd w:val="0"/>
        <w:spacing w:after="240" w:line="240" w:lineRule="auto"/>
        <w:jc w:val="both"/>
        <w:rPr>
          <w:rFonts w:ascii="Arial" w:eastAsiaTheme="minorEastAsia" w:hAnsi="Arial" w:cs="Arial"/>
          <w:bCs/>
          <w:color w:val="000000" w:themeColor="text1"/>
          <w:sz w:val="24"/>
          <w:szCs w:val="24"/>
          <w:lang w:eastAsia="es-ES"/>
        </w:rPr>
      </w:pPr>
      <w:r w:rsidRPr="008F26B2">
        <w:rPr>
          <w:rFonts w:ascii="Arial" w:eastAsiaTheme="minorEastAsia" w:hAnsi="Arial" w:cs="Arial"/>
          <w:bCs/>
          <w:color w:val="000000" w:themeColor="text1"/>
          <w:sz w:val="24"/>
          <w:szCs w:val="24"/>
          <w:lang w:eastAsia="es-ES"/>
        </w:rPr>
        <w:t>Entrevista al gerente Italian Coffee.</w:t>
      </w:r>
      <w:bookmarkStart w:id="0" w:name="_GoBack"/>
      <w:bookmarkEnd w:id="0"/>
    </w:p>
    <w:sectPr w:rsidR="00E55ABA" w:rsidRPr="008F26B2" w:rsidSect="004947B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 w:name="Lucida Grande">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9E4"/>
    <w:multiLevelType w:val="hybridMultilevel"/>
    <w:tmpl w:val="7968F7E6"/>
    <w:lvl w:ilvl="0" w:tplc="CE923404">
      <w:start w:val="1"/>
      <w:numFmt w:val="bullet"/>
      <w:lvlText w:val="•"/>
      <w:lvlJc w:val="left"/>
      <w:pPr>
        <w:tabs>
          <w:tab w:val="num" w:pos="720"/>
        </w:tabs>
        <w:ind w:left="720" w:hanging="360"/>
      </w:pPr>
      <w:rPr>
        <w:rFonts w:ascii="Times New Roman" w:hAnsi="Times New Roman" w:hint="default"/>
      </w:rPr>
    </w:lvl>
    <w:lvl w:ilvl="1" w:tplc="C9622F28">
      <w:start w:val="684"/>
      <w:numFmt w:val="bullet"/>
      <w:lvlText w:val="•"/>
      <w:lvlJc w:val="left"/>
      <w:pPr>
        <w:tabs>
          <w:tab w:val="num" w:pos="1440"/>
        </w:tabs>
        <w:ind w:left="1440" w:hanging="360"/>
      </w:pPr>
      <w:rPr>
        <w:rFonts w:ascii="Times New Roman" w:hAnsi="Times New Roman" w:hint="default"/>
      </w:rPr>
    </w:lvl>
    <w:lvl w:ilvl="2" w:tplc="5C1E5914" w:tentative="1">
      <w:start w:val="1"/>
      <w:numFmt w:val="bullet"/>
      <w:lvlText w:val="•"/>
      <w:lvlJc w:val="left"/>
      <w:pPr>
        <w:tabs>
          <w:tab w:val="num" w:pos="2160"/>
        </w:tabs>
        <w:ind w:left="2160" w:hanging="360"/>
      </w:pPr>
      <w:rPr>
        <w:rFonts w:ascii="Times New Roman" w:hAnsi="Times New Roman" w:hint="default"/>
      </w:rPr>
    </w:lvl>
    <w:lvl w:ilvl="3" w:tplc="E3DCEA76" w:tentative="1">
      <w:start w:val="1"/>
      <w:numFmt w:val="bullet"/>
      <w:lvlText w:val="•"/>
      <w:lvlJc w:val="left"/>
      <w:pPr>
        <w:tabs>
          <w:tab w:val="num" w:pos="2880"/>
        </w:tabs>
        <w:ind w:left="2880" w:hanging="360"/>
      </w:pPr>
      <w:rPr>
        <w:rFonts w:ascii="Times New Roman" w:hAnsi="Times New Roman" w:hint="default"/>
      </w:rPr>
    </w:lvl>
    <w:lvl w:ilvl="4" w:tplc="78AE2958" w:tentative="1">
      <w:start w:val="1"/>
      <w:numFmt w:val="bullet"/>
      <w:lvlText w:val="•"/>
      <w:lvlJc w:val="left"/>
      <w:pPr>
        <w:tabs>
          <w:tab w:val="num" w:pos="3600"/>
        </w:tabs>
        <w:ind w:left="3600" w:hanging="360"/>
      </w:pPr>
      <w:rPr>
        <w:rFonts w:ascii="Times New Roman" w:hAnsi="Times New Roman" w:hint="default"/>
      </w:rPr>
    </w:lvl>
    <w:lvl w:ilvl="5" w:tplc="5ABA07A4" w:tentative="1">
      <w:start w:val="1"/>
      <w:numFmt w:val="bullet"/>
      <w:lvlText w:val="•"/>
      <w:lvlJc w:val="left"/>
      <w:pPr>
        <w:tabs>
          <w:tab w:val="num" w:pos="4320"/>
        </w:tabs>
        <w:ind w:left="4320" w:hanging="360"/>
      </w:pPr>
      <w:rPr>
        <w:rFonts w:ascii="Times New Roman" w:hAnsi="Times New Roman" w:hint="default"/>
      </w:rPr>
    </w:lvl>
    <w:lvl w:ilvl="6" w:tplc="6082D624" w:tentative="1">
      <w:start w:val="1"/>
      <w:numFmt w:val="bullet"/>
      <w:lvlText w:val="•"/>
      <w:lvlJc w:val="left"/>
      <w:pPr>
        <w:tabs>
          <w:tab w:val="num" w:pos="5040"/>
        </w:tabs>
        <w:ind w:left="5040" w:hanging="360"/>
      </w:pPr>
      <w:rPr>
        <w:rFonts w:ascii="Times New Roman" w:hAnsi="Times New Roman" w:hint="default"/>
      </w:rPr>
    </w:lvl>
    <w:lvl w:ilvl="7" w:tplc="CEC61050" w:tentative="1">
      <w:start w:val="1"/>
      <w:numFmt w:val="bullet"/>
      <w:lvlText w:val="•"/>
      <w:lvlJc w:val="left"/>
      <w:pPr>
        <w:tabs>
          <w:tab w:val="num" w:pos="5760"/>
        </w:tabs>
        <w:ind w:left="5760" w:hanging="360"/>
      </w:pPr>
      <w:rPr>
        <w:rFonts w:ascii="Times New Roman" w:hAnsi="Times New Roman" w:hint="default"/>
      </w:rPr>
    </w:lvl>
    <w:lvl w:ilvl="8" w:tplc="1BBEBC7A" w:tentative="1">
      <w:start w:val="1"/>
      <w:numFmt w:val="bullet"/>
      <w:lvlText w:val="•"/>
      <w:lvlJc w:val="left"/>
      <w:pPr>
        <w:tabs>
          <w:tab w:val="num" w:pos="6480"/>
        </w:tabs>
        <w:ind w:left="6480" w:hanging="360"/>
      </w:pPr>
      <w:rPr>
        <w:rFonts w:ascii="Times New Roman" w:hAnsi="Times New Roman" w:hint="default"/>
      </w:rPr>
    </w:lvl>
  </w:abstractNum>
  <w:abstractNum w:abstractNumId="1">
    <w:nsid w:val="47F010B0"/>
    <w:multiLevelType w:val="hybridMultilevel"/>
    <w:tmpl w:val="A2CE2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33F5371"/>
    <w:multiLevelType w:val="hybridMultilevel"/>
    <w:tmpl w:val="BB428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7D72109"/>
    <w:multiLevelType w:val="hybridMultilevel"/>
    <w:tmpl w:val="F9DAD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C72B5A"/>
    <w:rsid w:val="00134E65"/>
    <w:rsid w:val="00431194"/>
    <w:rsid w:val="004947BD"/>
    <w:rsid w:val="006F6389"/>
    <w:rsid w:val="007110F7"/>
    <w:rsid w:val="00737927"/>
    <w:rsid w:val="008F26B2"/>
    <w:rsid w:val="00AD43F1"/>
    <w:rsid w:val="00BC1905"/>
    <w:rsid w:val="00C72B5A"/>
    <w:rsid w:val="00E55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B5A"/>
    <w:pPr>
      <w:spacing w:after="200" w:line="276" w:lineRule="auto"/>
    </w:pPr>
    <w:rPr>
      <w:rFonts w:eastAsiaTheme="minorHAns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110F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110F7"/>
    <w:rPr>
      <w:rFonts w:ascii="Lucida Grande" w:eastAsiaTheme="minorHAnsi" w:hAnsi="Lucida Grande" w:cs="Lucida Grande"/>
      <w:sz w:val="18"/>
      <w:szCs w:val="18"/>
      <w:lang w:val="es-ES" w:eastAsia="en-US"/>
    </w:rPr>
  </w:style>
  <w:style w:type="paragraph" w:styleId="Prrafodelista">
    <w:name w:val="List Paragraph"/>
    <w:basedOn w:val="Normal"/>
    <w:uiPriority w:val="34"/>
    <w:qFormat/>
    <w:rsid w:val="00E55A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B5A"/>
    <w:pPr>
      <w:spacing w:after="200" w:line="276" w:lineRule="auto"/>
    </w:pPr>
    <w:rPr>
      <w:rFonts w:eastAsiaTheme="minorHAns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110F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110F7"/>
    <w:rPr>
      <w:rFonts w:ascii="Lucida Grande" w:eastAsiaTheme="minorHAnsi" w:hAnsi="Lucida Grande" w:cs="Lucida Grande"/>
      <w:sz w:val="18"/>
      <w:szCs w:val="18"/>
      <w:lang w:val="es-ES" w:eastAsia="en-US"/>
    </w:rPr>
  </w:style>
  <w:style w:type="paragraph" w:styleId="Prrafodelista">
    <w:name w:val="List Paragraph"/>
    <w:basedOn w:val="Normal"/>
    <w:uiPriority w:val="34"/>
    <w:qFormat/>
    <w:rsid w:val="00E55AB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4702</Characters>
  <Application>Microsoft Office Word</Application>
  <DocSecurity>0</DocSecurity>
  <Lines>39</Lines>
  <Paragraphs>11</Paragraphs>
  <ScaleCrop>false</ScaleCrop>
  <Company>UDLAP</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Valeriie Velpart</cp:lastModifiedBy>
  <cp:revision>2</cp:revision>
  <dcterms:created xsi:type="dcterms:W3CDTF">2013-04-22T21:21:00Z</dcterms:created>
  <dcterms:modified xsi:type="dcterms:W3CDTF">2013-04-22T21:21:00Z</dcterms:modified>
</cp:coreProperties>
</file>